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701"/>
      </w:tblGrid>
      <w:tr w:rsidR="004B6607" w14:paraId="3A94D948" w14:textId="77777777" w:rsidTr="004B6607">
        <w:trPr>
          <w:trHeight w:val="340"/>
        </w:trPr>
        <w:tc>
          <w:tcPr>
            <w:tcW w:w="4536" w:type="dxa"/>
            <w:gridSpan w:val="2"/>
            <w:shd w:val="clear" w:color="auto" w:fill="E78E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09AF2" w14:textId="77777777" w:rsidR="004B6607" w:rsidRDefault="004B6607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HEMATOLOŠKE PREISKAVE</w:t>
            </w:r>
          </w:p>
        </w:tc>
      </w:tr>
      <w:tr w:rsidR="0020491A" w14:paraId="19C08F1C" w14:textId="77777777" w:rsidTr="004B6607">
        <w:trPr>
          <w:trHeight w:val="340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06ECD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K-CRP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7B1E6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4,40 EUR</w:t>
            </w:r>
          </w:p>
        </w:tc>
      </w:tr>
      <w:tr w:rsidR="0020491A" w14:paraId="7B1E5235" w14:textId="77777777" w:rsidTr="004B6607">
        <w:trPr>
          <w:trHeight w:val="340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EF4C0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K-SR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0197C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0,86 EUR</w:t>
            </w:r>
          </w:p>
        </w:tc>
      </w:tr>
      <w:tr w:rsidR="0020491A" w14:paraId="62475078" w14:textId="77777777" w:rsidTr="004B6607">
        <w:trPr>
          <w:trHeight w:val="340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4A2E1" w14:textId="25211189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K-Hemogram</w:t>
            </w:r>
            <w:r w:rsidR="00382DC4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+</w:t>
            </w:r>
            <w:r w:rsidR="00382DC4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DKS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973AB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3,26 EUR</w:t>
            </w:r>
          </w:p>
        </w:tc>
      </w:tr>
      <w:tr w:rsidR="0020491A" w14:paraId="29C88A61" w14:textId="77777777" w:rsidTr="004B6607">
        <w:trPr>
          <w:trHeight w:val="340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6F444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K-DKS mikroskop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5CB65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2,38 EUR</w:t>
            </w:r>
          </w:p>
        </w:tc>
      </w:tr>
      <w:tr w:rsidR="0020491A" w14:paraId="7725A03D" w14:textId="77777777" w:rsidTr="004B6607">
        <w:trPr>
          <w:trHeight w:val="340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176EB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K-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Retikulociti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BDA61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2,38 EUR</w:t>
            </w:r>
          </w:p>
        </w:tc>
      </w:tr>
      <w:tr w:rsidR="004B6607" w14:paraId="6E4DFF5C" w14:textId="77777777" w:rsidTr="004B6607">
        <w:trPr>
          <w:trHeight w:val="340"/>
        </w:trPr>
        <w:tc>
          <w:tcPr>
            <w:tcW w:w="4536" w:type="dxa"/>
            <w:gridSpan w:val="2"/>
            <w:shd w:val="clear" w:color="auto" w:fill="FFE5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13EAA" w14:textId="77777777" w:rsidR="004B6607" w:rsidRDefault="004B6607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URINSKE PREISKAVE IN PREISKAVE BLATA</w:t>
            </w:r>
          </w:p>
        </w:tc>
      </w:tr>
      <w:tr w:rsidR="0020491A" w14:paraId="4154338B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A5326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Kvalitativna analiza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4B3D7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2,90 EUR</w:t>
            </w:r>
          </w:p>
        </w:tc>
      </w:tr>
      <w:tr w:rsidR="0020491A" w14:paraId="4A98004F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A3FAD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Kvalitativna analiza + sediment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9A410" w14:textId="77777777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4,45 EUR</w:t>
            </w:r>
          </w:p>
        </w:tc>
      </w:tr>
      <w:tr w:rsidR="0020491A" w14:paraId="4B14F89A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0B256" w14:textId="386FD7AD" w:rsidR="0020491A" w:rsidRDefault="009A4A00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Kri v blatu </w:t>
            </w:r>
            <w:r w:rsidR="00382DC4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(3 vzorci)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66CB3" w14:textId="557D73ED" w:rsidR="0020491A" w:rsidRDefault="00553C18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12,23</w:t>
            </w:r>
            <w:r w:rsidR="009A4A00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EUR</w:t>
            </w:r>
          </w:p>
        </w:tc>
      </w:tr>
      <w:tr w:rsidR="004B6607" w14:paraId="42902638" w14:textId="77777777" w:rsidTr="004B6607">
        <w:trPr>
          <w:trHeight w:val="340"/>
        </w:trPr>
        <w:tc>
          <w:tcPr>
            <w:tcW w:w="4536" w:type="dxa"/>
            <w:gridSpan w:val="2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20329" w14:textId="77777777" w:rsidR="004B6607" w:rsidRDefault="004B6607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OSNOVNE BIOKEMIČNE PREISKAVE</w:t>
            </w:r>
          </w:p>
        </w:tc>
      </w:tr>
      <w:tr w:rsidR="00D0566B" w14:paraId="31C7DEC6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70298" w14:textId="4F539EE6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P-Glukoza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B494D" w14:textId="5603BEBC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0,99 EUR</w:t>
            </w:r>
          </w:p>
        </w:tc>
      </w:tr>
      <w:tr w:rsidR="00D0566B" w14:paraId="66754C7D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A1690" w14:textId="2174A576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P-Holesterol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07AD7" w14:textId="78D91D50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1,34 EUR</w:t>
            </w:r>
          </w:p>
        </w:tc>
      </w:tr>
      <w:tr w:rsidR="00D0566B" w14:paraId="3CB52FDD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45511" w14:textId="789C903E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P-Trigliceridi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0381A" w14:textId="79CB4B47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2,22 EUR</w:t>
            </w:r>
          </w:p>
        </w:tc>
      </w:tr>
      <w:tr w:rsidR="00D0566B" w14:paraId="56D97A88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9F2C7" w14:textId="206B48CC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P-HDL Holesterol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6654" w14:textId="4A065C6D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1,55 EUR</w:t>
            </w:r>
          </w:p>
        </w:tc>
      </w:tr>
      <w:tr w:rsidR="00D0566B" w14:paraId="33F0D130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EA153" w14:textId="3F793F67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P-LDL Holesterol izračun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FD8E7" w14:textId="004AC447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0,23 EUR</w:t>
            </w:r>
          </w:p>
        </w:tc>
      </w:tr>
      <w:tr w:rsidR="00D0566B" w14:paraId="0877A7AA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EBEA" w14:textId="0FC48BB2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P-LDL Holesterol direktni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842CD" w14:textId="02DDAAC1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0,23 EUR</w:t>
            </w:r>
          </w:p>
        </w:tc>
      </w:tr>
      <w:tr w:rsidR="00D0566B" w14:paraId="7FDFD352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7DB87" w14:textId="60B125D2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P-Bilirubin celotni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DC1C7" w14:textId="5FE70E44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1,66 EUR</w:t>
            </w:r>
          </w:p>
        </w:tc>
      </w:tr>
      <w:tr w:rsidR="00D0566B" w14:paraId="4A451495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ADD6F" w14:textId="35EF55CD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P-Bilirubin direktni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DD3D9" w14:textId="662FA226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1,66 EUR</w:t>
            </w:r>
          </w:p>
        </w:tc>
      </w:tr>
      <w:tr w:rsidR="00D0566B" w14:paraId="030B1050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36F6B" w14:textId="773EE8B2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P-AST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64D29" w14:textId="029B5F21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1,45 EUR</w:t>
            </w:r>
          </w:p>
        </w:tc>
      </w:tr>
      <w:tr w:rsidR="00D0566B" w14:paraId="1EF035AD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D8EA0" w14:textId="2F4BE43F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P-ALT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5677F" w14:textId="0333C4C5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1,45 EUR</w:t>
            </w:r>
          </w:p>
        </w:tc>
      </w:tr>
      <w:tr w:rsidR="00D0566B" w14:paraId="555A9D6C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7ECB7" w14:textId="340EDDDD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GamaGT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0EB2A" w14:textId="06CE584E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2,17 EUR</w:t>
            </w:r>
          </w:p>
        </w:tc>
      </w:tr>
      <w:tr w:rsidR="00D0566B" w14:paraId="5451A7A1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6276E" w14:textId="6830D22E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P-Alkalna fosfataza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36FB7" w14:textId="6C391D55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2,00 EUR</w:t>
            </w:r>
          </w:p>
        </w:tc>
      </w:tr>
      <w:tr w:rsidR="00D0566B" w14:paraId="681320EE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8B7C2" w14:textId="0AE3AEF3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P-Alfa amilaza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E7960" w14:textId="3D383CE6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1,91 EUR</w:t>
            </w:r>
          </w:p>
        </w:tc>
      </w:tr>
      <w:tr w:rsidR="00D0566B" w14:paraId="0872FEC2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3281F" w14:textId="5786C2BD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P-Lipaza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7090C" w14:textId="09D62BFA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2,40 EUR</w:t>
            </w:r>
          </w:p>
        </w:tc>
      </w:tr>
      <w:tr w:rsidR="00D0566B" w14:paraId="64027084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41372" w14:textId="5B62CF8C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P-Sečnina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AD461" w14:textId="20BE6AC9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1,09 EUR</w:t>
            </w:r>
          </w:p>
        </w:tc>
      </w:tr>
      <w:tr w:rsidR="00D0566B" w14:paraId="2FCC588A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36BA4" w14:textId="39D321CD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P-Kreatinin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55DCD" w14:textId="578F782A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2,33 EUR</w:t>
            </w:r>
          </w:p>
        </w:tc>
      </w:tr>
      <w:tr w:rsidR="00D0566B" w14:paraId="7569ECA8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D8285" w14:textId="7BF9B72A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Urat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500BA" w14:textId="0982B939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1,86 EUR</w:t>
            </w:r>
          </w:p>
        </w:tc>
      </w:tr>
      <w:tr w:rsidR="00D0566B" w14:paraId="35D2772E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8EA6E" w14:textId="1A18052C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P-Železo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6727A" w14:textId="42CCA129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2,00 EUR</w:t>
            </w:r>
          </w:p>
        </w:tc>
      </w:tr>
      <w:tr w:rsidR="00D0566B" w14:paraId="371D47A1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2F6C7" w14:textId="649E8BBF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P-TIBC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20CAE" w14:textId="6666F603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2,71 EUR</w:t>
            </w:r>
          </w:p>
        </w:tc>
      </w:tr>
      <w:tr w:rsidR="00D0566B" w14:paraId="5DDEDD26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1ABD9" w14:textId="5F855E51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P-Kalij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AA528" w14:textId="44119421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0,78 EUR</w:t>
            </w:r>
          </w:p>
        </w:tc>
      </w:tr>
      <w:tr w:rsidR="00D0566B" w14:paraId="0CD917FD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6F10B" w14:textId="6D214653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P-Natrij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9FE99" w14:textId="2F25D017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0,78 EUR</w:t>
            </w:r>
          </w:p>
        </w:tc>
      </w:tr>
      <w:tr w:rsidR="00D0566B" w14:paraId="19F30B74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A07AB" w14:textId="773E01BA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P-Klorid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52542" w14:textId="2C72CD2B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0,67 EUR</w:t>
            </w:r>
          </w:p>
        </w:tc>
      </w:tr>
      <w:tr w:rsidR="00D0566B" w14:paraId="220F8DFB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B16A4" w14:textId="6609F3B4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P-Kalcij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05F93" w14:textId="2A20C10A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1,58 EUR</w:t>
            </w:r>
          </w:p>
        </w:tc>
      </w:tr>
      <w:tr w:rsidR="00D0566B" w14:paraId="3AEF21C1" w14:textId="77777777" w:rsidTr="004B6607">
        <w:trPr>
          <w:trHeight w:val="340"/>
        </w:trPr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68829" w14:textId="505881CB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P-Fosfat anorganski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26CA7" w14:textId="1437EA9F" w:rsidR="00D0566B" w:rsidRDefault="00D0566B" w:rsidP="00D0566B">
            <w:pPr>
              <w:suppressAutoHyphens w:val="0"/>
              <w:spacing w:before="100"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1,78 EUR</w:t>
            </w:r>
          </w:p>
        </w:tc>
      </w:tr>
    </w:tbl>
    <w:tbl>
      <w:tblPr>
        <w:tblpPr w:leftFromText="141" w:rightFromText="141" w:vertAnchor="text" w:horzAnchor="page" w:tblpX="6097" w:tblpY="-13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701"/>
      </w:tblGrid>
      <w:tr w:rsidR="004B6607" w14:paraId="376D951B" w14:textId="77777777" w:rsidTr="004B6607">
        <w:trPr>
          <w:trHeight w:val="340"/>
        </w:trPr>
        <w:tc>
          <w:tcPr>
            <w:tcW w:w="4253" w:type="dxa"/>
            <w:gridSpan w:val="2"/>
            <w:shd w:val="clear" w:color="auto" w:fill="9CC2E5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DDDAA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KOAGULACIJA</w:t>
            </w:r>
          </w:p>
        </w:tc>
      </w:tr>
      <w:tr w:rsidR="004B6607" w14:paraId="01F47E51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DF831" w14:textId="305A322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P-PČ delež</w:t>
            </w:r>
            <w:r w:rsidR="00382DC4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+</w:t>
            </w:r>
            <w:r w:rsidR="00382DC4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INR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718F1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2,30 EUR</w:t>
            </w:r>
          </w:p>
        </w:tc>
      </w:tr>
      <w:tr w:rsidR="004B6607" w14:paraId="08CDD9F4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EACB4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K-INR kapilarno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44452" w14:textId="30D05DB5" w:rsidR="004B6607" w:rsidRDefault="00EB4E0A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6,48 </w:t>
            </w:r>
            <w:r w:rsidR="004B6607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EUR</w:t>
            </w:r>
          </w:p>
        </w:tc>
      </w:tr>
      <w:tr w:rsidR="004B6607" w14:paraId="7E98F007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F2926" w14:textId="684DA9E9" w:rsidR="004B6607" w:rsidRDefault="00382DC4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K-D-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dimer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presejalno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A89E6" w14:textId="39CA5D6E" w:rsidR="004B6607" w:rsidRDefault="00382DC4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33,04</w:t>
            </w:r>
            <w:r w:rsidR="007E6613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EUR</w:t>
            </w:r>
          </w:p>
        </w:tc>
      </w:tr>
      <w:tr w:rsidR="004B6607" w14:paraId="6316EB4E" w14:textId="77777777" w:rsidTr="004B6607">
        <w:trPr>
          <w:trHeight w:val="340"/>
        </w:trPr>
        <w:tc>
          <w:tcPr>
            <w:tcW w:w="4253" w:type="dxa"/>
            <w:gridSpan w:val="2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3494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IMUNOLOŠKE PREISKAVE</w:t>
            </w:r>
          </w:p>
        </w:tc>
      </w:tr>
      <w:tr w:rsidR="004B6607" w14:paraId="1540ACD2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DEB80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P-TSH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05103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5,13 EUR</w:t>
            </w:r>
          </w:p>
        </w:tc>
      </w:tr>
      <w:tr w:rsidR="004B6607" w14:paraId="16EA7806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2B344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P-T3 prosti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41806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5,13 EUR</w:t>
            </w:r>
          </w:p>
        </w:tc>
      </w:tr>
      <w:tr w:rsidR="004B6607" w14:paraId="1EA47BB3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B297D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P-T4 prosti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379CD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5,13 EUR</w:t>
            </w:r>
          </w:p>
        </w:tc>
      </w:tr>
      <w:tr w:rsidR="004B6607" w14:paraId="40D5D0BC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A4DC8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P-PSA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6BDA3" w14:textId="3CED3035" w:rsidR="004B6607" w:rsidRDefault="00534709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10,79 </w:t>
            </w:r>
            <w:r w:rsidR="004B6607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EUR</w:t>
            </w:r>
          </w:p>
        </w:tc>
      </w:tr>
      <w:tr w:rsidR="004B6607" w14:paraId="5ED4E71E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590D0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P-NT-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proBNP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17793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18,04 EUR</w:t>
            </w:r>
          </w:p>
        </w:tc>
      </w:tr>
      <w:tr w:rsidR="004B6607" w14:paraId="3CDEE543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343E4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Feritin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0468B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3,40 EUR</w:t>
            </w:r>
          </w:p>
        </w:tc>
      </w:tr>
      <w:tr w:rsidR="004B6607" w14:paraId="419B9B6B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E1FF8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P-Vitamin B12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D5326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8,10 EUR</w:t>
            </w:r>
          </w:p>
        </w:tc>
      </w:tr>
      <w:tr w:rsidR="004B6607" w14:paraId="3D5E81F7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61DB5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P-Folna kislina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E6752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8,10 EUR</w:t>
            </w:r>
          </w:p>
        </w:tc>
      </w:tr>
      <w:tr w:rsidR="004B6607" w14:paraId="55C5DA7A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CBE04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P-25-hidroksi vitamin D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27EC4" w14:textId="66E028EC" w:rsidR="004B6607" w:rsidRDefault="00382DC4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25</w:t>
            </w:r>
            <w:r w:rsidR="00553C18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,</w:t>
            </w:r>
            <w:r w:rsidR="00EB4E0A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</w:t>
            </w:r>
            <w:r w:rsidR="00553C18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4B6607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EUR</w:t>
            </w:r>
          </w:p>
        </w:tc>
      </w:tr>
      <w:tr w:rsidR="004B6607" w14:paraId="22E3EBDE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B59C8" w14:textId="08652E32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P-protitelesa za SARS-CoV-2</w:t>
            </w:r>
            <w:r w:rsidR="00382DC4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010DE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25,00 EUR</w:t>
            </w:r>
          </w:p>
        </w:tc>
      </w:tr>
      <w:tr w:rsidR="004B6607" w14:paraId="4E7F9BD8" w14:textId="77777777" w:rsidTr="004B6607">
        <w:trPr>
          <w:trHeight w:val="340"/>
        </w:trPr>
        <w:tc>
          <w:tcPr>
            <w:tcW w:w="4253" w:type="dxa"/>
            <w:gridSpan w:val="2"/>
            <w:shd w:val="clear" w:color="auto" w:fill="E78EF6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C679C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GLIKIRANI HEMOGLOBIN</w:t>
            </w:r>
          </w:p>
        </w:tc>
      </w:tr>
      <w:tr w:rsidR="004B6607" w14:paraId="7D7E6500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A94F3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K-HbA1c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0DBD6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6,11 EUR</w:t>
            </w:r>
          </w:p>
        </w:tc>
      </w:tr>
      <w:tr w:rsidR="004B6607" w14:paraId="0D96AC81" w14:textId="77777777" w:rsidTr="004B6607">
        <w:trPr>
          <w:trHeight w:val="340"/>
        </w:trPr>
        <w:tc>
          <w:tcPr>
            <w:tcW w:w="4253" w:type="dxa"/>
            <w:gridSpan w:val="2"/>
            <w:shd w:val="clear" w:color="auto" w:fill="FD616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59D0B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ODVZEMI</w:t>
            </w:r>
          </w:p>
        </w:tc>
      </w:tr>
      <w:tr w:rsidR="004B6607" w14:paraId="1592A231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48DED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Odvzem krvi iz vene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5BEB9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1,32 EUR</w:t>
            </w:r>
          </w:p>
        </w:tc>
      </w:tr>
      <w:tr w:rsidR="004B6607" w14:paraId="7F243B76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4E354" w14:textId="20111A9F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Odvzem krvi iz vene z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antik</w:t>
            </w:r>
            <w:r w:rsidR="00382DC4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oag</w:t>
            </w:r>
            <w:proofErr w:type="spellEnd"/>
            <w:r w:rsidR="00382DC4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1E9D3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1,52 EUR</w:t>
            </w:r>
          </w:p>
        </w:tc>
      </w:tr>
      <w:tr w:rsidR="004B6607" w14:paraId="554CD9EE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A08CB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Odvzem kapilarne krvi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00F04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0,57 EUR</w:t>
            </w:r>
          </w:p>
        </w:tc>
      </w:tr>
      <w:tr w:rsidR="004B6607" w14:paraId="4839A19C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15243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Odvzem krvi otroški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D7CCD" w14:textId="17AD639A" w:rsidR="004B6607" w:rsidRDefault="00553C18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3,2</w:t>
            </w:r>
            <w:r w:rsidR="00382DC4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5</w:t>
            </w:r>
            <w:r w:rsidR="00D95479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4B6607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EUR</w:t>
            </w:r>
          </w:p>
        </w:tc>
      </w:tr>
      <w:tr w:rsidR="004B6607" w14:paraId="44D90717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9BD6E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Dodatna epruveta 1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5040C" w14:textId="3E3A0315" w:rsidR="004B6607" w:rsidRDefault="00382DC4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0,30</w:t>
            </w:r>
            <w:r w:rsidR="00D95479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4B6607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EUR</w:t>
            </w:r>
          </w:p>
        </w:tc>
      </w:tr>
      <w:tr w:rsidR="004B6607" w14:paraId="7DE7B2E3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1E92D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Dodatna epruveta 2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B4BCC" w14:textId="6267A164" w:rsidR="004B6607" w:rsidRDefault="00382DC4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0,60</w:t>
            </w:r>
            <w:r w:rsidR="004B6607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EUR</w:t>
            </w:r>
          </w:p>
        </w:tc>
      </w:tr>
      <w:tr w:rsidR="004B6607" w14:paraId="71239FD6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6B03E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Dodatna epruveta 3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40514" w14:textId="56ACCC15" w:rsidR="004B6607" w:rsidRDefault="00382DC4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0,90 </w:t>
            </w:r>
            <w:r w:rsidR="004B6607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EUR</w:t>
            </w:r>
          </w:p>
        </w:tc>
      </w:tr>
      <w:tr w:rsidR="004B6607" w14:paraId="1D319A4C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7D132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Dodatna epruveta 4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16020" w14:textId="3B0F90AA" w:rsidR="004B6607" w:rsidRDefault="00382DC4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1,20</w:t>
            </w:r>
            <w:r w:rsidR="004B6607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EUR</w:t>
            </w:r>
          </w:p>
        </w:tc>
      </w:tr>
      <w:tr w:rsidR="004B6607" w14:paraId="30A4512F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91407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Odvzem urina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20FC8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0,57 EUR</w:t>
            </w:r>
          </w:p>
        </w:tc>
      </w:tr>
      <w:tr w:rsidR="004B6607" w14:paraId="7C5B5CA5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6B226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Odpošiljanje vzorca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D2C5B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0,37 EUR</w:t>
            </w:r>
          </w:p>
        </w:tc>
      </w:tr>
      <w:tr w:rsidR="004B6607" w14:paraId="4C9D0B85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E31FB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Priprava vzorca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056C1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0,57 EUR</w:t>
            </w:r>
          </w:p>
        </w:tc>
      </w:tr>
      <w:tr w:rsidR="004B6607" w14:paraId="7F8C93D7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FCC40" w14:textId="77777777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Administrativna obdelava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B9269" w14:textId="72775272" w:rsidR="004B6607" w:rsidRDefault="004B6607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2,5</w:t>
            </w:r>
            <w:r w:rsidR="00382DC4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 xml:space="preserve"> EUR</w:t>
            </w:r>
          </w:p>
        </w:tc>
      </w:tr>
      <w:tr w:rsidR="00382DC4" w14:paraId="09CD20A5" w14:textId="77777777" w:rsidTr="004B6607">
        <w:trPr>
          <w:trHeight w:val="340"/>
        </w:trPr>
        <w:tc>
          <w:tcPr>
            <w:tcW w:w="25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371C4" w14:textId="385952A6" w:rsidR="00382DC4" w:rsidRDefault="00382DC4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Odvzem krvi zunanji</w:t>
            </w:r>
            <w:r w:rsidRPr="00382DC4">
              <w:rPr>
                <w:rFonts w:eastAsia="Times New Roman" w:cs="Calibri"/>
                <w:color w:val="000000"/>
                <w:lang w:eastAsia="sl-SI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023E0" w14:textId="0D96C7BF" w:rsidR="00382DC4" w:rsidRDefault="00382DC4" w:rsidP="004B6607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2,50 EUR</w:t>
            </w:r>
          </w:p>
        </w:tc>
      </w:tr>
    </w:tbl>
    <w:p w14:paraId="4F10AD2B" w14:textId="30D211E0" w:rsidR="0020491A" w:rsidRPr="00382DC4" w:rsidRDefault="00382DC4" w:rsidP="00382DC4">
      <w:pPr>
        <w:rPr>
          <w:sz w:val="18"/>
          <w:szCs w:val="18"/>
        </w:rPr>
      </w:pPr>
      <w:r>
        <w:t>*</w:t>
      </w:r>
      <w:r w:rsidRPr="00382DC4">
        <w:rPr>
          <w:sz w:val="18"/>
          <w:szCs w:val="18"/>
        </w:rPr>
        <w:t>zunanji: SAMOPLAČNIKI</w:t>
      </w:r>
      <w:r>
        <w:rPr>
          <w:sz w:val="18"/>
          <w:szCs w:val="18"/>
        </w:rPr>
        <w:t xml:space="preserve">, </w:t>
      </w:r>
      <w:r w:rsidRPr="00382DC4">
        <w:rPr>
          <w:sz w:val="18"/>
          <w:szCs w:val="18"/>
        </w:rPr>
        <w:t>KONCESIONARJI</w:t>
      </w:r>
      <w:r>
        <w:rPr>
          <w:sz w:val="18"/>
          <w:szCs w:val="18"/>
        </w:rPr>
        <w:t>, PODJETJA</w:t>
      </w:r>
    </w:p>
    <w:p w14:paraId="4DD03372" w14:textId="77777777" w:rsidR="0020491A" w:rsidRDefault="0020491A">
      <w:pPr>
        <w:pStyle w:val="Naslov1"/>
      </w:pPr>
    </w:p>
    <w:sectPr w:rsidR="0020491A" w:rsidSect="002C37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77B43" w14:textId="77777777" w:rsidR="007B09E8" w:rsidRDefault="007B09E8">
      <w:pPr>
        <w:spacing w:after="0"/>
      </w:pPr>
      <w:r>
        <w:separator/>
      </w:r>
    </w:p>
  </w:endnote>
  <w:endnote w:type="continuationSeparator" w:id="0">
    <w:p w14:paraId="29D8DB00" w14:textId="77777777" w:rsidR="007B09E8" w:rsidRDefault="007B09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9F55" w14:textId="77777777" w:rsidR="00111C34" w:rsidRDefault="00111C34">
    <w:pPr>
      <w:pStyle w:val="Default"/>
    </w:pPr>
  </w:p>
  <w:p w14:paraId="5B355B4A" w14:textId="77777777" w:rsidR="00111C34" w:rsidRDefault="009A4A00">
    <w:pPr>
      <w:pStyle w:val="Noga"/>
      <w:tabs>
        <w:tab w:val="right" w:pos="9072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4B66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07DB" w14:textId="77777777" w:rsidR="007B09E8" w:rsidRDefault="007B09E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F9D0C9E" w14:textId="77777777" w:rsidR="007B09E8" w:rsidRDefault="007B09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52" w:type="dxa"/>
      <w:tblInd w:w="-3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504"/>
      <w:gridCol w:w="4448"/>
    </w:tblGrid>
    <w:tr w:rsidR="007764EA" w14:paraId="2A4DE195" w14:textId="77777777" w:rsidTr="004B6607">
      <w:trPr>
        <w:trHeight w:val="283"/>
      </w:trPr>
      <w:tc>
        <w:tcPr>
          <w:tcW w:w="4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4891C7" w14:textId="77777777" w:rsidR="00111C34" w:rsidRDefault="009A4A00">
          <w:pPr>
            <w:tabs>
              <w:tab w:val="center" w:pos="4536"/>
              <w:tab w:val="right" w:pos="9072"/>
            </w:tabs>
            <w:spacing w:line="276" w:lineRule="auto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243A5074" wp14:editId="6C2D40AA">
                <wp:simplePos x="0" y="0"/>
                <wp:positionH relativeFrom="column">
                  <wp:posOffset>1877062</wp:posOffset>
                </wp:positionH>
                <wp:positionV relativeFrom="paragraph">
                  <wp:posOffset>93341</wp:posOffset>
                </wp:positionV>
                <wp:extent cx="834390" cy="815343"/>
                <wp:effectExtent l="0" t="0" r="3810" b="3807"/>
                <wp:wrapNone/>
                <wp:docPr id="4" name="Slika 4" descr="Osnovno zdravstvo Gorenjske - obcina.kranjska-gora.s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390" cy="815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16"/>
              <w:szCs w:val="16"/>
            </w:rPr>
            <w:t xml:space="preserve">OZG OE ZDRAVSTVENI DOM JESENICE </w:t>
          </w:r>
        </w:p>
        <w:p w14:paraId="070D7935" w14:textId="77777777" w:rsidR="00111C34" w:rsidRDefault="009A4A00">
          <w:pPr>
            <w:tabs>
              <w:tab w:val="center" w:pos="4536"/>
              <w:tab w:val="right" w:pos="9072"/>
            </w:tabs>
            <w:spacing w:line="276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Cesta maršala Tita 78, 4270 Jesenice</w:t>
          </w:r>
        </w:p>
        <w:p w14:paraId="2AEF87C0" w14:textId="77777777" w:rsidR="00111C34" w:rsidRDefault="009A4A00">
          <w:pPr>
            <w:tabs>
              <w:tab w:val="center" w:pos="4536"/>
              <w:tab w:val="right" w:pos="9072"/>
            </w:tabs>
            <w:spacing w:line="276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LABORATORIJ za</w:t>
          </w:r>
        </w:p>
        <w:p w14:paraId="42378BA5" w14:textId="77777777" w:rsidR="00111C34" w:rsidRDefault="009A4A00">
          <w:pPr>
            <w:tabs>
              <w:tab w:val="center" w:pos="4536"/>
              <w:tab w:val="right" w:pos="9072"/>
            </w:tabs>
            <w:spacing w:line="276" w:lineRule="auto"/>
          </w:pPr>
          <w:r>
            <w:rPr>
              <w:b/>
              <w:sz w:val="16"/>
              <w:szCs w:val="16"/>
            </w:rPr>
            <w:t>KLINIČNO BIOKEMIJO in HEMATOLOGIJO</w:t>
          </w:r>
        </w:p>
      </w:tc>
      <w:tc>
        <w:tcPr>
          <w:tcW w:w="44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7F509F0" w14:textId="77777777" w:rsidR="00111C34" w:rsidRDefault="009A4A00">
          <w:pPr>
            <w:pStyle w:val="Glava"/>
            <w:spacing w:line="276" w:lineRule="auto"/>
            <w:jc w:val="center"/>
            <w:rPr>
              <w:sz w:val="16"/>
            </w:rPr>
          </w:pPr>
          <w:r>
            <w:rPr>
              <w:sz w:val="16"/>
            </w:rPr>
            <w:t>SOP II.05.ORGANIZIRANOST</w:t>
          </w:r>
        </w:p>
        <w:p w14:paraId="3E8B2397" w14:textId="77777777" w:rsidR="00111C34" w:rsidRDefault="009A4A00">
          <w:pPr>
            <w:pStyle w:val="Glava"/>
            <w:spacing w:line="276" w:lineRule="auto"/>
            <w:jc w:val="center"/>
            <w:rPr>
              <w:b/>
              <w:sz w:val="34"/>
              <w:szCs w:val="34"/>
            </w:rPr>
          </w:pPr>
          <w:r>
            <w:rPr>
              <w:b/>
              <w:sz w:val="34"/>
              <w:szCs w:val="34"/>
            </w:rPr>
            <w:t>CENIK ZA SAMOPLAČNIKE</w:t>
          </w:r>
        </w:p>
        <w:p w14:paraId="7AE124CE" w14:textId="279CF5C0" w:rsidR="00111C34" w:rsidRDefault="00913B3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Velja od </w:t>
          </w:r>
          <w:r w:rsidR="00C25AAE">
            <w:rPr>
              <w:sz w:val="16"/>
              <w:szCs w:val="16"/>
            </w:rPr>
            <w:t>0</w:t>
          </w:r>
          <w:r w:rsidR="00382DC4">
            <w:rPr>
              <w:sz w:val="16"/>
              <w:szCs w:val="16"/>
            </w:rPr>
            <w:t>1</w:t>
          </w:r>
          <w:r w:rsidR="00C25AAE">
            <w:rPr>
              <w:sz w:val="16"/>
              <w:szCs w:val="16"/>
            </w:rPr>
            <w:t>.</w:t>
          </w:r>
          <w:r w:rsidR="007A0F83">
            <w:rPr>
              <w:sz w:val="16"/>
              <w:szCs w:val="16"/>
            </w:rPr>
            <w:t>0</w:t>
          </w:r>
          <w:r w:rsidR="00382DC4">
            <w:rPr>
              <w:sz w:val="16"/>
              <w:szCs w:val="16"/>
            </w:rPr>
            <w:t>3</w:t>
          </w:r>
          <w:r w:rsidR="007A0F83">
            <w:rPr>
              <w:sz w:val="16"/>
              <w:szCs w:val="16"/>
            </w:rPr>
            <w:t>.202</w:t>
          </w:r>
          <w:r w:rsidR="00382DC4">
            <w:rPr>
              <w:sz w:val="16"/>
              <w:szCs w:val="16"/>
            </w:rPr>
            <w:t>4</w:t>
          </w:r>
        </w:p>
      </w:tc>
    </w:tr>
  </w:tbl>
  <w:p w14:paraId="08D3D697" w14:textId="77777777" w:rsidR="00111C34" w:rsidRDefault="00111C3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1A"/>
    <w:rsid w:val="0005491F"/>
    <w:rsid w:val="00111C34"/>
    <w:rsid w:val="00117360"/>
    <w:rsid w:val="0020491A"/>
    <w:rsid w:val="002058B1"/>
    <w:rsid w:val="002C3725"/>
    <w:rsid w:val="002D5D77"/>
    <w:rsid w:val="00382DC4"/>
    <w:rsid w:val="004829A4"/>
    <w:rsid w:val="004A2B2D"/>
    <w:rsid w:val="004B636C"/>
    <w:rsid w:val="004B6607"/>
    <w:rsid w:val="00534709"/>
    <w:rsid w:val="00553C18"/>
    <w:rsid w:val="005A2E25"/>
    <w:rsid w:val="006B450A"/>
    <w:rsid w:val="007A0F83"/>
    <w:rsid w:val="007B09E8"/>
    <w:rsid w:val="007E6613"/>
    <w:rsid w:val="00813B62"/>
    <w:rsid w:val="00913B3B"/>
    <w:rsid w:val="009A4A00"/>
    <w:rsid w:val="00B9056F"/>
    <w:rsid w:val="00C01A32"/>
    <w:rsid w:val="00C165D2"/>
    <w:rsid w:val="00C25AAE"/>
    <w:rsid w:val="00C47BB4"/>
    <w:rsid w:val="00D0566B"/>
    <w:rsid w:val="00D92E6A"/>
    <w:rsid w:val="00D95479"/>
    <w:rsid w:val="00EB4E0A"/>
    <w:rsid w:val="00F16B9C"/>
    <w:rsid w:val="00F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A0E88"/>
  <w15:docId w15:val="{F6690408-3757-42BA-BE6A-C67E0219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Navaden"/>
    <w:next w:val="Navaden"/>
    <w:pPr>
      <w:keepNext/>
      <w:keepLines/>
      <w:suppressAutoHyphens w:val="0"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13"/>
        <w:tab w:val="right" w:pos="9026"/>
      </w:tabs>
      <w:suppressAutoHyphens w:val="0"/>
      <w:spacing w:after="0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13"/>
        <w:tab w:val="right" w:pos="9026"/>
      </w:tabs>
      <w:suppressAutoHyphens w:val="0"/>
      <w:spacing w:after="0"/>
    </w:pPr>
  </w:style>
  <w:style w:type="character" w:customStyle="1" w:styleId="NogaZnak">
    <w:name w:val="Noga Znak"/>
    <w:basedOn w:val="Privzetapisavaodstavka"/>
  </w:style>
  <w:style w:type="character" w:styleId="tevilkastrani">
    <w:name w:val="page number"/>
    <w:basedOn w:val="Privzetapisavaodstavka"/>
  </w:style>
  <w:style w:type="paragraph" w:styleId="Brezrazmikov">
    <w:name w:val="No Spacing"/>
    <w:pPr>
      <w:suppressAutoHyphens/>
      <w:spacing w:after="0"/>
    </w:pPr>
  </w:style>
  <w:style w:type="paragraph" w:styleId="Odstavekseznama">
    <w:name w:val="List Paragraph"/>
    <w:basedOn w:val="Navaden"/>
    <w:pPr>
      <w:ind w:left="720"/>
    </w:pPr>
  </w:style>
  <w:style w:type="character" w:customStyle="1" w:styleId="HeaderChar">
    <w:name w:val="Header Char"/>
    <w:basedOn w:val="Privzetapisavaodstavka"/>
  </w:style>
  <w:style w:type="character" w:customStyle="1" w:styleId="FooterChar">
    <w:name w:val="Footer Char"/>
    <w:basedOn w:val="Privzetapisavaodstavka"/>
  </w:style>
  <w:style w:type="character" w:customStyle="1" w:styleId="Heading1Char">
    <w:name w:val="Heading 1 Char"/>
    <w:basedOn w:val="Privzetapisavaodstavka"/>
    <w:rPr>
      <w:rFonts w:ascii="Calibri Light" w:eastAsia="Yu Gothic Light" w:hAnsi="Calibri Light" w:cs="Times New Roman"/>
      <w:color w:val="2F5496"/>
      <w:sz w:val="32"/>
      <w:szCs w:val="32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labis labis</dc:creator>
  <dc:description/>
  <cp:lastModifiedBy>Marija Dolores Gartner</cp:lastModifiedBy>
  <cp:revision>4</cp:revision>
  <cp:lastPrinted>2023-06-30T11:22:00Z</cp:lastPrinted>
  <dcterms:created xsi:type="dcterms:W3CDTF">2024-02-29T06:51:00Z</dcterms:created>
  <dcterms:modified xsi:type="dcterms:W3CDTF">2024-06-07T10:29:00Z</dcterms:modified>
</cp:coreProperties>
</file>